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21E" w:rsidRPr="00E8521E" w:rsidRDefault="00E8521E" w:rsidP="00E8521E">
      <w:pPr>
        <w:widowControl/>
        <w:shd w:val="clear" w:color="auto" w:fill="FFFFFF"/>
        <w:spacing w:line="435" w:lineRule="atLeast"/>
        <w:jc w:val="center"/>
        <w:outlineLvl w:val="1"/>
        <w:rPr>
          <w:rFonts w:ascii="Helvetica" w:eastAsia="宋体" w:hAnsi="Helvetica" w:cs="Helvetica"/>
          <w:color w:val="362F2D"/>
          <w:kern w:val="0"/>
          <w:sz w:val="20"/>
          <w:szCs w:val="20"/>
        </w:rPr>
      </w:pPr>
      <w:r w:rsidRPr="00E8521E">
        <w:rPr>
          <w:rFonts w:ascii="Helvetica" w:eastAsia="宋体" w:hAnsi="Helvetica" w:cs="Helvetica"/>
          <w:color w:val="362F2D"/>
          <w:kern w:val="0"/>
          <w:sz w:val="20"/>
          <w:szCs w:val="20"/>
        </w:rPr>
        <w:t>QX</w:t>
      </w:r>
      <w:r w:rsidRPr="00E8521E">
        <w:rPr>
          <w:rFonts w:ascii="Helvetica" w:eastAsia="宋体" w:hAnsi="Helvetica" w:cs="Helvetica"/>
          <w:color w:val="362F2D"/>
          <w:kern w:val="0"/>
          <w:sz w:val="20"/>
          <w:szCs w:val="20"/>
        </w:rPr>
        <w:t>系列</w:t>
      </w:r>
    </w:p>
    <w:p w:rsidR="00E8521E" w:rsidRPr="00E8521E" w:rsidRDefault="00E8521E" w:rsidP="00E8521E">
      <w:pPr>
        <w:widowControl/>
        <w:shd w:val="clear" w:color="auto" w:fill="FFFFFF"/>
        <w:spacing w:line="301" w:lineRule="atLeast"/>
        <w:jc w:val="center"/>
        <w:outlineLvl w:val="1"/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</w:pPr>
      <w:r w:rsidRPr="00E8521E">
        <w:rPr>
          <w:rFonts w:ascii="Helvetica" w:eastAsia="宋体" w:hAnsi="Helvetica" w:cs="Helvetica"/>
          <w:b/>
          <w:bCs/>
          <w:color w:val="000000"/>
          <w:kern w:val="0"/>
          <w:sz w:val="20"/>
          <w:szCs w:val="20"/>
        </w:rPr>
        <w:t>QX-10</w:t>
      </w:r>
    </w:p>
    <w:p w:rsidR="00E8521E" w:rsidRPr="00E8521E" w:rsidRDefault="00E8521E" w:rsidP="00E8521E">
      <w:pPr>
        <w:widowControl/>
        <w:shd w:val="clear" w:color="auto" w:fill="FFFFFF"/>
        <w:spacing w:line="301" w:lineRule="atLeast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E8521E">
        <w:rPr>
          <w:rFonts w:ascii="Helvetica" w:eastAsia="宋体" w:hAnsi="Helvetica" w:cs="Helvetica"/>
          <w:color w:val="000000"/>
          <w:kern w:val="0"/>
          <w:sz w:val="20"/>
        </w:rPr>
        <w:fldChar w:fldCharType="begin"/>
      </w:r>
      <w:r w:rsidRPr="00E8521E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E8521E">
        <w:rPr>
          <w:rFonts w:ascii="Helvetica" w:eastAsia="宋体" w:hAnsi="Helvetica" w:cs="Helvetica" w:hint="eastAsia"/>
          <w:color w:val="000000"/>
          <w:kern w:val="0"/>
          <w:sz w:val="20"/>
        </w:rPr>
        <w:instrText>HYPERLINK "http://www.szseapro.com/upfiles/201511/27/af0400a72f631b092.png" \o "</w:instrText>
      </w:r>
      <w:r w:rsidRPr="00E8521E">
        <w:rPr>
          <w:rFonts w:ascii="Helvetica" w:eastAsia="宋体" w:hAnsi="Helvetica" w:cs="Helvetica" w:hint="eastAsia"/>
          <w:color w:val="000000"/>
          <w:kern w:val="0"/>
          <w:sz w:val="20"/>
        </w:rPr>
        <w:instrText>查看大图</w:instrText>
      </w:r>
      <w:r w:rsidRPr="00E8521E">
        <w:rPr>
          <w:rFonts w:ascii="Helvetica" w:eastAsia="宋体" w:hAnsi="Helvetica" w:cs="Helvetica" w:hint="eastAsia"/>
          <w:color w:val="000000"/>
          <w:kern w:val="0"/>
          <w:sz w:val="20"/>
        </w:rPr>
        <w:instrText>" \t "_blank"</w:instrText>
      </w:r>
      <w:r w:rsidRPr="00E8521E">
        <w:rPr>
          <w:rFonts w:ascii="Helvetica" w:eastAsia="宋体" w:hAnsi="Helvetica" w:cs="Helvetica"/>
          <w:color w:val="000000"/>
          <w:kern w:val="0"/>
          <w:sz w:val="20"/>
        </w:rPr>
        <w:instrText xml:space="preserve"> </w:instrText>
      </w:r>
      <w:r w:rsidRPr="00E8521E">
        <w:rPr>
          <w:rFonts w:ascii="Helvetica" w:eastAsia="宋体" w:hAnsi="Helvetica" w:cs="Helvetica"/>
          <w:color w:val="000000"/>
          <w:kern w:val="0"/>
          <w:sz w:val="20"/>
        </w:rPr>
        <w:fldChar w:fldCharType="separate"/>
      </w:r>
    </w:p>
    <w:p w:rsidR="00E8521E" w:rsidRPr="00E8521E" w:rsidRDefault="00E8521E" w:rsidP="00E8521E">
      <w:pPr>
        <w:widowControl/>
        <w:shd w:val="clear" w:color="auto" w:fill="FFFFFF"/>
        <w:spacing w:line="301" w:lineRule="atLeast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Helvetica" w:eastAsia="宋体" w:hAnsi="Helvetica" w:cs="Helvetica"/>
          <w:noProof/>
          <w:color w:val="333333"/>
          <w:kern w:val="0"/>
          <w:sz w:val="20"/>
          <w:szCs w:val="20"/>
        </w:rPr>
        <w:drawing>
          <wp:inline distT="0" distB="0" distL="0" distR="0">
            <wp:extent cx="5709920" cy="2732405"/>
            <wp:effectExtent l="19050" t="0" r="5080" b="0"/>
            <wp:docPr id="1" name="view_img" descr="QX-10">
              <a:hlinkClick xmlns:a="http://schemas.openxmlformats.org/drawingml/2006/main" r:id="rId6" tgtFrame="&quot;_blank&quot;" tooltip="&quot;查看大图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ew_img" descr="QX-10">
                      <a:hlinkClick r:id="rId6" tgtFrame="&quot;_blank&quot;" tooltip="&quot;查看大图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2732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521E" w:rsidRPr="00E8521E" w:rsidRDefault="00E8521E" w:rsidP="00E8521E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8521E">
        <w:rPr>
          <w:rFonts w:ascii="Helvetica" w:eastAsia="宋体" w:hAnsi="Helvetica" w:cs="Helvetica"/>
          <w:color w:val="000000"/>
          <w:kern w:val="0"/>
          <w:sz w:val="20"/>
        </w:rPr>
        <w:fldChar w:fldCharType="end"/>
      </w:r>
    </w:p>
    <w:p w:rsidR="00E8521E" w:rsidRPr="00E8521E" w:rsidRDefault="00E8521E" w:rsidP="00E8521E">
      <w:pPr>
        <w:widowControl/>
        <w:pBdr>
          <w:bottom w:val="single" w:sz="6" w:space="0" w:color="333333"/>
        </w:pBdr>
        <w:shd w:val="clear" w:color="auto" w:fill="FFFFFF"/>
        <w:spacing w:line="301" w:lineRule="atLeast"/>
        <w:jc w:val="left"/>
        <w:outlineLvl w:val="2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hyperlink r:id="rId8" w:tooltip="详细介绍" w:history="1">
        <w:r w:rsidRPr="00E8521E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详细介绍</w:t>
        </w:r>
      </w:hyperlink>
      <w:hyperlink r:id="rId9" w:tooltip="产品咨询" w:history="1">
        <w:r w:rsidRPr="00E8521E">
          <w:rPr>
            <w:rFonts w:ascii="Helvetica" w:eastAsia="宋体" w:hAnsi="Helvetica" w:cs="Helvetica"/>
            <w:b/>
            <w:bCs/>
            <w:color w:val="FFFFFF"/>
            <w:kern w:val="0"/>
            <w:sz w:val="20"/>
            <w:u w:val="single"/>
          </w:rPr>
          <w:t>产品咨询</w:t>
        </w:r>
      </w:hyperlink>
    </w:p>
    <w:p w:rsidR="00E8521E" w:rsidRPr="00E8521E" w:rsidRDefault="00E8521E" w:rsidP="00E8521E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8521E">
        <w:rPr>
          <w:rFonts w:ascii="Helvetica" w:eastAsia="宋体" w:hAnsi="Helvetica" w:cs="Helvetica"/>
          <w:b/>
          <w:bCs/>
          <w:color w:val="000000"/>
          <w:kern w:val="0"/>
          <w:sz w:val="23"/>
        </w:rPr>
        <w:t>技术特点：</w:t>
      </w:r>
    </w:p>
    <w:p w:rsidR="00E8521E" w:rsidRPr="00E8521E" w:rsidRDefault="00E8521E" w:rsidP="00E8521E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*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小体积、大功率、高声压（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8Ω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，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300W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，峰值声压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128dB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）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高音采用恒指向性号角，覆盖角度为水平方向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90°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，垂直方向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70°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高音号角可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90°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旋转，方便有些场合音箱横吊时号角可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90°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旋转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独特的箱体结构确保功能的多样性，可兼顾主扩声及补声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多点吊挂，可吊装或支架支立，使用简易方便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防尘防水箱体设计，确保在烟雾、粉尘较严重环境下长期稳定使用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有特别为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QX-10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设计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的超低音供选择使用</w:t>
      </w:r>
    </w:p>
    <w:p w:rsidR="00E8521E" w:rsidRPr="00E8521E" w:rsidRDefault="00E8521E" w:rsidP="00E8521E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 </w:t>
      </w:r>
    </w:p>
    <w:p w:rsidR="00E8521E" w:rsidRPr="00E8521E" w:rsidRDefault="00E8521E" w:rsidP="00E8521E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8521E">
        <w:rPr>
          <w:rFonts w:ascii="Helvetica" w:eastAsia="宋体" w:hAnsi="Helvetica" w:cs="Helvetica"/>
          <w:b/>
          <w:bCs/>
          <w:color w:val="000000"/>
          <w:kern w:val="0"/>
          <w:sz w:val="23"/>
        </w:rPr>
        <w:t>应用范围：</w:t>
      </w:r>
    </w:p>
    <w:p w:rsidR="00E8521E" w:rsidRPr="00E8521E" w:rsidRDefault="00E8521E" w:rsidP="00E8521E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*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高级酒吧、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Hi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房、夜总会、演艺吧主扩声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*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小型演出及演艺吧的补声</w:t>
      </w:r>
    </w:p>
    <w:p w:rsidR="00E8521E" w:rsidRPr="00E8521E" w:rsidRDefault="00E8521E" w:rsidP="00E8521E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QX-10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二分频专业扩声音箱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>QX-10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采用定制顶级扬声器单元为核心器件，具有平滑的频率响应和精准的覆盖角度，音色晶莹通透，空间感和质感非常出色，充分展现小口径扬声器单元的声音结像度和全频段平衡度。音乐重放声的中频部分圆润饱满、与亮丽柔顺的高频单元一起组成了优异平滑的全音域相应，对于强劲的音乐播放和人声均有出色的还原性。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箱体采用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13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层桦木夹板精制，结构坚固耐用，棕色箱体，配以高强度磨砂钢网，内层防水透声海绵，外观精美大方。特别适合高级会所、豪华包房、私人会所等场所使用。</w:t>
      </w:r>
    </w:p>
    <w:p w:rsidR="00E8521E" w:rsidRPr="00E8521E" w:rsidRDefault="00E8521E" w:rsidP="00E8521E">
      <w:pPr>
        <w:widowControl/>
        <w:shd w:val="clear" w:color="auto" w:fill="FFFFFF"/>
        <w:spacing w:line="480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b/>
          <w:bCs/>
          <w:color w:val="000000"/>
          <w:kern w:val="0"/>
          <w:sz w:val="23"/>
        </w:rPr>
        <w:t>技术参数：</w:t>
      </w:r>
    </w:p>
    <w:p w:rsidR="00E8521E" w:rsidRPr="00E8521E" w:rsidRDefault="00E8521E" w:rsidP="00E8521E">
      <w:pPr>
        <w:widowControl/>
        <w:shd w:val="clear" w:color="auto" w:fill="FFFFFF"/>
        <w:spacing w:line="301" w:lineRule="atLeast"/>
        <w:jc w:val="left"/>
        <w:rPr>
          <w:rFonts w:ascii="Helvetica" w:eastAsia="宋体" w:hAnsi="Helvetica" w:cs="Helvetica"/>
          <w:color w:val="000000"/>
          <w:kern w:val="0"/>
          <w:sz w:val="20"/>
          <w:szCs w:val="20"/>
        </w:rPr>
      </w:pP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lastRenderedPageBreak/>
        <w:t>型号：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QX-10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类型：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10"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两分频高性能全频音箱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单元：低频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  1x10", 2.5"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音圈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  <w:t xml:space="preserve">     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高频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  1x1"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喉嘴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, 1.4"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音圈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  BNC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原装进口单元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频率响应：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55Hz-19KHz(-3dB)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功率：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300W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连续，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1200W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峰值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标称阻抗：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8Ω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灵敏度：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98dB/1W/1M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最大声压：连续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: 122dB 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峰值：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128dB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覆盖角度：水平：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90° 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垂直：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70°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箱体结构：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 xml:space="preserve">15mm 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多层桦木夹板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表面处理：高强度的黑色颗粒状树脂喷漆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钢网：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4mm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六角型黑色穿孔钢网，后贴防尘声学海绵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吊装系统：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6xM8mm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吊装点，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1x38mm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底座孔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插座：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2xNeutrik NL4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箱体尺寸：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520x330x330mm(HxWxD)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br/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重量：</w:t>
      </w:r>
      <w:r w:rsidRPr="00E8521E">
        <w:rPr>
          <w:rFonts w:ascii="Helvetica" w:eastAsia="宋体" w:hAnsi="Helvetica" w:cs="Helvetica"/>
          <w:color w:val="000000"/>
          <w:kern w:val="0"/>
          <w:sz w:val="20"/>
          <w:szCs w:val="20"/>
        </w:rPr>
        <w:t>17Kg</w:t>
      </w:r>
    </w:p>
    <w:p w:rsidR="00C85A72" w:rsidRPr="00E8521E" w:rsidRDefault="00C85A72"/>
    <w:sectPr w:rsidR="00C85A72" w:rsidRPr="00E852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A72" w:rsidRDefault="00C85A72" w:rsidP="00E8521E">
      <w:r>
        <w:separator/>
      </w:r>
    </w:p>
  </w:endnote>
  <w:endnote w:type="continuationSeparator" w:id="1">
    <w:p w:rsidR="00C85A72" w:rsidRDefault="00C85A72" w:rsidP="00E85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A72" w:rsidRDefault="00C85A72" w:rsidP="00E8521E">
      <w:r>
        <w:separator/>
      </w:r>
    </w:p>
  </w:footnote>
  <w:footnote w:type="continuationSeparator" w:id="1">
    <w:p w:rsidR="00C85A72" w:rsidRDefault="00C85A72" w:rsidP="00E852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21E"/>
    <w:rsid w:val="00C85A72"/>
    <w:rsid w:val="00E85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8521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E8521E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52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52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52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521E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E8521E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E8521E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img">
    <w:name w:val="info_img"/>
    <w:basedOn w:val="a0"/>
    <w:rsid w:val="00E8521E"/>
  </w:style>
  <w:style w:type="character" w:styleId="a5">
    <w:name w:val="Hyperlink"/>
    <w:basedOn w:val="a0"/>
    <w:uiPriority w:val="99"/>
    <w:semiHidden/>
    <w:unhideWhenUsed/>
    <w:rsid w:val="00E8521E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E8521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E8521E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E8521E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852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8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3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6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67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zseapro.com/upfiles/201511/27/af0400a72f631b092.pn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szseapro.com/?c=msg&amp;id=372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906</Characters>
  <Application>Microsoft Office Word</Application>
  <DocSecurity>0</DocSecurity>
  <Lines>7</Lines>
  <Paragraphs>2</Paragraphs>
  <ScaleCrop>false</ScaleCrop>
  <Company>Microsoft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</dc:creator>
  <cp:keywords/>
  <dc:description/>
  <cp:lastModifiedBy>aoc</cp:lastModifiedBy>
  <cp:revision>2</cp:revision>
  <dcterms:created xsi:type="dcterms:W3CDTF">2016-11-21T03:50:00Z</dcterms:created>
  <dcterms:modified xsi:type="dcterms:W3CDTF">2016-11-21T03:50:00Z</dcterms:modified>
</cp:coreProperties>
</file>